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100"/><w:jc w:val="center"/></w:pPr><w:r><w:rPr><w:rFonts w:ascii="Arial" w:cs="Arial" w:eastAsia="Arial" w:hAnsi="Arial"/><w:b/><w:bCs/><w:color w:val="FF4500"/><w:sz w:val="36"/><w:szCs w:val="36"/></w:rPr><w:t xml:space="preserve">FLARE PROCESS REVIEW</w:t></w:r></w:p><w:p><w:pPr><w:spacing w:after="400"/><w:jc w:val="center"/></w:pPr><w:r><w:rPr><w:rFonts w:ascii="Arial" w:cs="Arial" w:eastAsia="Arial" w:hAnsi="Arial"/><w:b/><w:bCs/><w:color w:val="333333"/><w:sz w:val="28"/><w:szCs w:val="28"/></w:rPr><w:t xml:space="preserve">Official Judging Rubric 2026</w:t></w:r></w:p><w:p><w:pPr><w:shd w:fill="FFF0F0" w:val="clear"/><w:spacing w:after="400"/><w:jc w:val="center"/></w:pPr><w:r><w:rPr><w:rFonts w:ascii="Arial" w:cs="Arial" w:eastAsia="Arial" w:hAnsi="Arial"/><w:b/><w:bCs/><w:color w:val="CC0000"/><w:sz w:val="20"/><w:szCs w:val="20"/></w:rPr><w:t xml:space="preserve">CONFIDENTIAL - FOR JUDGES ONLY</w:t></w:r></w:p><w:p><w:pPr><w:pStyle w:val="Heading1"/><w:spacing w:before="300" w:after="200"/></w:pPr><w:r><w:t xml:space="preserve">SCORING OVERVIEW</w:t></w:r></w:p><w:p><w:pPr><w:spacing w:after="300"/></w:pPr><w:r><w:rPr><w:rFonts w:ascii="Arial" w:cs="Arial" w:eastAsia="Arial" w:hAnsi="Arial"/><w:sz w:val="22"/><w:szCs w:val="22"/></w:rPr><w:t xml:space="preserve">Each criterion is scored on a scale of 1-10. Scores are weighted according to the percentages below. </w:t></w:r><w:r><w:rPr><w:rFonts w:ascii="Arial" w:cs="Arial" w:eastAsia="Arial" w:hAnsi="Arial"/><w:b/><w:bCs/><w:sz w:val="22"/><w:szCs w:val="22"/></w:rPr><w:t xml:space="preserve">Process-related criteria account for 40% of the total score.</w:t></w:r></w:p><w:tbl><w:tblPr><w:tblW w:type="pct" w:w="100%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100"/><w:gridCol w:w="100"/><w:gridCol w:w="100"/><w:gridCol w:w="100"/></w:tblGrid><w:tr><w:trPr><w:tblHeader/></w:trPr><w:tc><w:tcPr><w:tcW w:type="pct" w:w="25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Category</w:t></w:r></w:p></w:tc><w:tc><w:tcPr><w:tcW w:type="pct" w:w="35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Criterion</w:t></w:r></w:p></w:tc><w:tc><w:tcPr><w:tcW w:type="pct" w:w="15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Weight</w:t></w:r></w:p></w:tc><w:tc><w:tcPr><w:tcW w:type="pct" w:w="25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Type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FF4500"/><w:sz w:val="20"/><w:szCs w:val="20"/></w:rPr><w:t xml:space="preserve">Process-Related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Process Quality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25%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FF4500"/><w:sz w:val="20"/><w:szCs w:val="20"/></w:rPr><w:t xml:space="preserve">PROCESS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FF4500"/><w:sz w:val="20"/><w:szCs w:val="20"/></w:rPr><w:t xml:space="preserve">Process-Related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Decision Clarity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15%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FF4500"/><w:sz w:val="20"/><w:szCs w:val="20"/></w:rPr><w:t xml:space="preserve">PROCESS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Craft-Related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Constraint Handling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15%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CRAFT</w:t></w:r></w:p></w:tc></w:tr><w:tr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Craft-Related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Craft Execution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25%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333333"/><w:sz w:val="20"/><w:szCs w:val="20"/></w:rPr><w:t xml:space="preserve">CRAFT</w:t></w:r></w:p></w:tc></w:tr><w:tr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Craft-Related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Originality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20%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333333"/><w:sz w:val="20"/><w:szCs w:val="20"/></w:rPr><w:t xml:space="preserve">CRAFT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TOTAL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100%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40% Process / 60% Craft</w:t></w:r></w:p></w:tc></w:tr></w:tbl><w:p><w:pPr><w:spacing w:after="400"/></w:pPr></w:p><w:p><w:pPr><w:pStyle w:val="Heading1"/><w:spacing w:before="300" w:after="200"/></w:pPr><w:r><w:t xml:space="preserve">IMPORTANT NOTES FOR JUDGES</w:t></w:r></w:p><w:p><w:pPr><w:spacing w:after="150"/></w:pPr><w:r><w:rPr><w:rFonts w:ascii="Arial" w:cs="Arial" w:eastAsia="Arial" w:hAnsi="Arial"/><w:sz w:val="22"/><w:szCs w:val="22"/></w:rPr><w:t xml:space="preserve">1. Process Quality (25%) is only one component of process evaluation. </w:t></w:r><w:r><w:rPr><w:rFonts w:ascii="Arial" w:cs="Arial" w:eastAsia="Arial" w:hAnsi="Arial"/><w:b/><w:bCs/><w:sz w:val="22"/><w:szCs w:val="22"/></w:rPr><w:t xml:space="preserve">The majority of process scoring comes from visible evidence in the work itself.</w:t></w:r></w:p><w:p><w:pPr><w:spacing w:after="150"/></w:pPr><w:r><w:t xml:space="preserve">2. Score each criterion independently. Do not let one strong or weak area unduly influence other scores.</w:t></w:r></w:p><w:p><w:pPr><w:spacing w:after="150"/></w:pPr><w:r><w:t xml:space="preserve">3. Use the full scale. Reserve 9-10 for truly exceptional work. A score of 5-6 represents competent, average work.</w:t></w:r></w:p><w:p><w:pPr><w:spacing w:after="150"/></w:pPr><w:r><w:t xml:space="preserve">4. Consider the creator&apos;s age and experience level when appropriate, but maintain consistent standards.</w:t></w:r></w:p><w:p><w:pPr><w:spacing w:after="400"/></w:pPr><w:r><w:t xml:space="preserve">5. If you have any conflict of interest with a submission, recuse yourself immediately.</w:t></w:r></w:p><w:p><w:pPr><w:pStyle w:val="Heading1"/><w:spacing w:before="300" w:after="300"/></w:pPr><w:r><w:t xml:space="preserve">DETAILED SCORING CRITERIA</w:t></w:r></w:p><w:p><w:pPr><w:spacing w:before="400" w:after="100"/></w:pPr><w:r><w:rPr><w:rFonts w:ascii="Arial" w:cs="Arial" w:eastAsia="Arial" w:hAnsi="Arial"/><w:b/><w:bCs/><w:color w:val="FF4500"/><w:sz w:val="26"/><w:szCs w:val="26"/></w:rPr><w:t xml:space="preserve">1. Process Quality</w:t></w:r><w:r><w:rPr><w:rFonts w:ascii="Arial" w:cs="Arial" w:eastAsia="Arial" w:hAnsi="Arial"/><w:b/><w:bCs/><w:color w:val="666666"/><w:sz w:val="24"/><w:szCs w:val="24"/></w:rPr><w:t xml:space="preserve"> (10%)</w:t></w:r></w:p><w:p><w:pPr><w:spacing w:after="100"/></w:pPr><w:r><w:rPr><w:rFonts w:ascii="Arial" w:cs="Arial" w:eastAsia="Arial" w:hAnsi="Arial"/><w:b/><w:bCs/><w:color w:val="FF4500"/><w:sz w:val="18"/><w:szCs w:val="18"/></w:rPr><w:t xml:space="preserve">[PROCESS CRITERION]</w:t></w:r></w:p><w:p><w:pPr><w:spacing w:after="200"/></w:pPr><w:r><w:rPr><w:rFonts w:ascii="Arial" w:cs="Arial" w:eastAsia="Arial" w:hAnsi="Arial"/><w:i/><w:iCs/><w:sz w:val="22"/><w:szCs w:val="22"/></w:rPr><w:t xml:space="preserve">Quality and depth of the written process statement</w:t></w:r></w:p><w:tbl><w:tblPr><w:tblW w:type="pct" w:w="100%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100"/><w:gridCol w:w="100"/><w:gridCol w:w="100"/></w:tblGrid><w:tr><w:trPr><w:tblHeader/></w:trPr><w:tc><w:tcPr><w:tcW w:type="pct" w:w="12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Score</w:t></w:r></w:p></w:tc><w:tc><w:tcPr><w:tcW w:type="pct" w:w="15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Level</w:t></w:r></w:p></w:tc><w:tc><w:tcPr><w:tcW w:type="pct" w:w="73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Description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9-10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Exceptional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Compelling narrative that reveals sophisticated creative thinking. Articulates the &apos;why&apos; behind every major decision with specific examples. Shows clear evolution of ideas.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7-8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Strong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Clear explanation of creative process with good examples. Most decisions are explained with reasoning. Shows awareness of alternatives considered.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5-6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Adequate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Basic description of process present. Some decisions explained but lacks depth. Limited discussion of alternatives or iterations.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3-4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Weak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Minimal process description. Focuses on &apos;what&apos; rather than &apos;why&apos;. Little evidence of intentional decision-making.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1-2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Poor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No meaningful process documentation. Generic or copied text. No insight into creative thinking.</w:t></w:r></w:p></w:tc></w:tr></w:tbl><w:p><w:pPr><w:spacing w:after="200"/></w:pPr></w:p><w:p><w:pPr><w:spacing w:before="400" w:after="100"/></w:pPr><w:r><w:rPr><w:rFonts w:ascii="Arial" w:cs="Arial" w:eastAsia="Arial" w:hAnsi="Arial"/><w:b/><w:bCs/><w:color w:val="FF4500"/><w:sz w:val="26"/><w:szCs w:val="26"/></w:rPr><w:t xml:space="preserve">2. Decision Clarity</w:t></w:r><w:r><w:rPr><w:rFonts w:ascii="Arial" w:cs="Arial" w:eastAsia="Arial" w:hAnsi="Arial"/><w:b/><w:bCs/><w:color w:val="666666"/><w:sz w:val="24"/><w:szCs w:val="24"/></w:rPr><w:t xml:space="preserve"> (15%)</w:t></w:r></w:p><w:p><w:pPr><w:spacing w:after="100"/></w:pPr><w:r><w:rPr><w:rFonts w:ascii="Arial" w:cs="Arial" w:eastAsia="Arial" w:hAnsi="Arial"/><w:b/><w:bCs/><w:color w:val="FF4500"/><w:sz w:val="18"/><w:szCs w:val="18"/></w:rPr><w:t xml:space="preserve">[PROCESS CRITERION]</w:t></w:r></w:p><w:p><w:pPr><w:spacing w:after="200"/></w:pPr><w:r><w:rPr><w:rFonts w:ascii="Arial" w:cs="Arial" w:eastAsia="Arial" w:hAnsi="Arial"/><w:i/><w:iCs/><w:sz w:val="22"/><w:szCs w:val="22"/></w:rPr><w:t xml:space="preserve">Visible evidence of intentional creative choices throughout the work</w:t></w:r></w:p><w:tbl><w:tblPr><w:tblW w:type="pct" w:w="100%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100"/><w:gridCol w:w="100"/><w:gridCol w:w="100"/></w:tblGrid><w:tr><w:trPr><w:tblHeader/></w:trPr><w:tc><w:tcPr><w:tcW w:type="pct" w:w="12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Score</w:t></w:r></w:p></w:tc><w:tc><w:tcPr><w:tcW w:type="pct" w:w="15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Level</w:t></w:r></w:p></w:tc><w:tc><w:tcPr><w:tcW w:type="pct" w:w="73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Description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9-10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Exceptional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Every edit feels intentional. Complex choices (pacing, transitions, sound design) demonstrate mastery. Clear creative vision evident throughout.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7-8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Strong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Most choices feel deliberate. Good command of editing fundamentals with moments of creative insight. Consistent approach.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5-6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Adequate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Basic editing competence. Some intentional choices visible but also some arbitrary or template-driven decisions.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3-4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Weak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Limited evidence of intentional choices. Heavy reliance on templates, presets, or tutorial-following without adaptation.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1-2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Poor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No discernible creative decision-making. Random or haphazard editing. No coherent approach.</w:t></w:r></w:p></w:tc></w:tr></w:tbl><w:p><w:pPr><w:spacing w:after="200"/></w:pPr></w:p><w:p><w:pPr><w:spacing w:before="400" w:after="100"/></w:pPr><w:r><w:rPr><w:rFonts w:ascii="Arial" w:cs="Arial" w:eastAsia="Arial" w:hAnsi="Arial"/><w:b/><w:bCs/><w:color w:val="FF4500"/><w:sz w:val="26"/><w:szCs w:val="26"/></w:rPr><w:t xml:space="preserve">3. Constraint Handling</w:t></w:r><w:r><w:rPr><w:rFonts w:ascii="Arial" w:cs="Arial" w:eastAsia="Arial" w:hAnsi="Arial"/><w:b/><w:bCs/><w:color w:val="666666"/><w:sz w:val="24"/><w:szCs w:val="24"/></w:rPr><w:t xml:space="preserve"> (15%)</w:t></w:r></w:p><w:p><w:pPr><w:spacing w:after="100"/></w:pPr><w:r><w:rPr><w:rFonts w:ascii="Arial" w:cs="Arial" w:eastAsia="Arial" w:hAnsi="Arial"/><w:b/><w:bCs/><w:color w:val="FF4500"/><w:sz w:val="18"/><w:szCs w:val="18"/></w:rPr><w:t xml:space="preserve">[PROCESS CRITERION]</w:t></w:r></w:p><w:p><w:pPr><w:spacing w:after="200"/></w:pPr><w:r><w:rPr><w:rFonts w:ascii="Arial" w:cs="Arial" w:eastAsia="Arial" w:hAnsi="Arial"/><w:i/><w:iCs/><w:sz w:val="22"/><w:szCs w:val="22"/></w:rPr><w:t xml:space="preserve">Creative problem-solving within limitations (time, tools, resources)</w:t></w:r></w:p><w:tbl><w:tblPr><w:tblW w:type="pct" w:w="100%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100"/><w:gridCol w:w="100"/><w:gridCol w:w="100"/></w:tblGrid><w:tr><w:trPr><w:tblHeader/></w:trPr><w:tc><w:tcPr><w:tcW w:type="pct" w:w="12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Score</w:t></w:r></w:p></w:tc><w:tc><w:tcPr><w:tcW w:type="pct" w:w="15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Level</w:t></w:r></w:p></w:tc><w:tc><w:tcPr><w:tcW w:type="pct" w:w="73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Description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9-10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Exceptional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Transforms limitations into creative opportunities. Innovative solutions to resource constraints. The constraints elevate rather than limit the work.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7-8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Strong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Works effectively within limitations. Good problem-solving when facing constraints. Adapts approach based on available resources.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5-6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Adequate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Manages basic constraints competently. Some creative workarounds visible. Constraints occasionally limit quality.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3-4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Weak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Struggles with limitations. Work quality significantly impacted by constraints. Limited problem-solving visible.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1-2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Poor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Constraints completely undermine the work. No attempt to work within or around limitations.</w:t></w:r></w:p></w:tc></w:tr></w:tbl><w:p><w:pPr><w:spacing w:after="200"/></w:pPr></w:p><w:p><w:pPr><w:spacing w:before="400" w:after="100"/></w:pPr><w:r><w:rPr><w:rFonts w:ascii="Arial" w:cs="Arial" w:eastAsia="Arial" w:hAnsi="Arial"/><w:b/><w:bCs/><w:color w:val="333333"/><w:sz w:val="26"/><w:szCs w:val="26"/></w:rPr><w:t xml:space="preserve">4. Craft Execution</w:t></w:r><w:r><w:rPr><w:rFonts w:ascii="Arial" w:cs="Arial" w:eastAsia="Arial" w:hAnsi="Arial"/><w:b/><w:bCs/><w:color w:val="666666"/><w:sz w:val="24"/><w:szCs w:val="24"/></w:rPr><w:t xml:space="preserve"> (25%)</w:t></w:r></w:p><w:p><w:pPr><w:spacing w:after="100"/></w:pPr><w:r><w:rPr><w:rFonts w:ascii="Arial" w:cs="Arial" w:eastAsia="Arial" w:hAnsi="Arial"/><w:b/><w:bCs/><w:color w:val="666666"/><w:sz w:val="18"/><w:szCs w:val="18"/></w:rPr><w:t xml:space="preserve">[CRAFT CRITERION]</w:t></w:r></w:p><w:p><w:pPr><w:spacing w:after="200"/></w:pPr><w:r><w:rPr><w:rFonts w:ascii="Arial" w:cs="Arial" w:eastAsia="Arial" w:hAnsi="Arial"/><w:i/><w:iCs/><w:sz w:val="22"/><w:szCs w:val="22"/></w:rPr><w:t xml:space="preserve">Technical skill, precision, and execution quality</w:t></w:r></w:p><w:tbl><w:tblPr><w:tblW w:type="pct" w:w="100%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100"/><w:gridCol w:w="100"/><w:gridCol w:w="100"/></w:tblGrid><w:tr><w:trPr><w:tblHeader/></w:trPr><w:tc><w:tcPr><w:tcW w:type="pct" w:w="12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Score</w:t></w:r></w:p></w:tc><w:tc><w:tcPr><w:tcW w:type="pct" w:w="15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Level</w:t></w:r></w:p></w:tc><w:tc><w:tcPr><w:tcW w:type="pct" w:w="73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Description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9-10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Exceptional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Professional-level execution. Flawless technical work in cuts, audio, color, and effects. Seamless integration of all elements.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7-8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Strong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High technical competence. Clean cuts and smooth transitions. Good audio mix and color consistency. Minor imperfections only.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5-6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Adequate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Competent technical execution. Some rough edges in cuts or audio. Acceptable but not polished.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3-4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Weak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Noticeable technical issues. Jump cuts, audio pops, color inconsistencies, or obvious mistakes that distract.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1-2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Poor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Major technical problems throughout. Work appears unfinished or amateurish. Fundamental editing errors.</w:t></w:r></w:p></w:tc></w:tr></w:tbl><w:p><w:pPr><w:spacing w:after="200"/></w:pPr></w:p><w:p><w:pPr><w:spacing w:before="400" w:after="100"/></w:pPr><w:r><w:rPr><w:rFonts w:ascii="Arial" w:cs="Arial" w:eastAsia="Arial" w:hAnsi="Arial"/><w:b/><w:bCs/><w:color w:val="333333"/><w:sz w:val="26"/><w:szCs w:val="26"/></w:rPr><w:t xml:space="preserve">5. Originality</w:t></w:r><w:r><w:rPr><w:rFonts w:ascii="Arial" w:cs="Arial" w:eastAsia="Arial" w:hAnsi="Arial"/><w:b/><w:bCs/><w:color w:val="666666"/><w:sz w:val="24"/><w:szCs w:val="24"/></w:rPr><w:t xml:space="preserve"> (20%)</w:t></w:r></w:p><w:p><w:pPr><w:spacing w:after="100"/></w:pPr><w:r><w:rPr><w:rFonts w:ascii="Arial" w:cs="Arial" w:eastAsia="Arial" w:hAnsi="Arial"/><w:b/><w:bCs/><w:color w:val="666666"/><w:sz w:val="18"/><w:szCs w:val="18"/></w:rPr><w:t xml:space="preserve">[CRAFT CRITERION]</w:t></w:r></w:p><w:p><w:pPr><w:spacing w:after="200"/></w:pPr><w:r><w:rPr><w:rFonts w:ascii="Arial" w:cs="Arial" w:eastAsia="Arial" w:hAnsi="Arial"/><w:i/><w:iCs/><w:sz w:val="22"/><w:szCs w:val="22"/></w:rPr><w:t xml:space="preserve">Creative vision, unique perspective, and innovative approach</w:t></w:r></w:p><w:tbl><w:tblPr><w:tblW w:type="pct" w:w="100%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100"/><w:gridCol w:w="100"/><w:gridCol w:w="100"/></w:tblGrid><w:tr><w:trPr><w:tblHeader/></w:trPr><w:tc><w:tcPr><w:tcW w:type="pct" w:w="12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Score</w:t></w:r></w:p></w:tc><w:tc><w:tcPr><w:tcW w:type="pct" w:w="15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Level</w:t></w:r></w:p></w:tc><w:tc><w:tcPr><w:tcW w:type="pct" w:w="73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Description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9-10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Exceptional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Truly original work with a distinctive voice. Fresh approach that surprises and delights. Memorable and unique.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7-8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Strong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Clear personal vision. Creative choices that feel fresh within the genre. Good balance of influence and originality.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5-6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Adequate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Some original elements mixed with conventional approaches. Competent but not particularly distinctive.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3-4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Weak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Heavily derivative. Follows trends or tutorials closely. Little personal voice evident.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1-2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Poor</w:t></w:r></w:p></w:tc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No originality. Copy of existing work or purely template-based. No creative vision.</w:t></w:r></w:p></w:tc></w:tr></w:tbl><w:p><w:pPr><w:spacing w:after="200"/></w:pPr></w:p><w:p><w:pStyle w:val="Heading1"/><w:spacing w:before="400" w:after="200"/></w:pPr><w:r><w:t xml:space="preserve">SCORE SHEET</w:t></w:r></w:p><w:p><w:pPr><w:spacing w:after="200"/></w:pPr><w:r><w:t xml:space="preserve">Use this template to record your scores for each submission.</w:t></w:r></w:p><w:tbl><w:tblPr><w:tblW w:type="pct" w:w="100%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100"/><w:gridCol w:w="100"/><w:gridCol w:w="100"/></w:tblGrid><w:tr><w:trPr><w:tblHeader/></w:trPr><w:tc><w:tcPr><w:tcW w:type="pct" w:w="50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Criterion</w:t></w:r></w:p></w:tc><w:tc><w:tcPr><w:tcW w:type="pct" w:w="20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Weight</w:t></w:r></w:p></w:tc><w:tc><w:tcPr><w:tcW w:type="pct" w:w="30%"/><w:shd w:fill="333333" w:val="clear"/><w:vAlign w:val="center"/></w:tcPr><w:p><w:pPr><w:jc w:val="center"/></w:pPr><w:r><w:rPr><w:rFonts w:ascii="Arial" w:cs="Arial" w:eastAsia="Arial" w:hAnsi="Arial"/><w:b/><w:bCs/><w:color w:val="FFFFFF"/><w:sz w:val="20"/><w:szCs w:val="20"/></w:rPr><w:t xml:space="preserve">Score (1-10)</w:t></w:r></w:p></w:tc></w:tr><w:tr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FF4500"/><w:sz w:val="20"/><w:szCs w:val="20"/></w:rPr><w:t xml:space="preserve">Process Quality *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25%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_____</w:t></w:r></w:p></w:tc></w:tr><w:tr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FF4500"/><w:sz w:val="20"/><w:szCs w:val="20"/></w:rPr><w:t xml:space="preserve">Decision Clarity *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15%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_____</w:t></w:r></w:p></w:tc></w:tr><w:tr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Constraint Handling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15%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_____</w:t></w:r></w:p></w:tc></w:tr><w:tr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Craft Execution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25%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_____</w:t></w:r></w:p></w:tc></w:tr><w:tr><w:tc><w:tcPr><w:tcMar><w:top w:type="dxa" w:w="50"/><w:left w:type="dxa" w:w="100"/><w:bottom w:type="dxa" w:w="50"/><w:right w:type="dxa" w:w="100"/></w:tcMar><w:vAlign w:val="center"/></w:tcPr><w:p><w:pPr><w:jc w:val="left"/></w:pPr><w:r><w:rPr><w:rFonts w:ascii="Arial" w:cs="Arial" w:eastAsia="Arial" w:hAnsi="Arial"/><w:b w:val="false"/><w:bCs w:val="false"/><w:color w:val="000000"/><w:sz w:val="20"/><w:szCs w:val="20"/></w:rPr><w:t xml:space="preserve">Originality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20%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_____</w:t></w:r></w:p></w:tc></w:tr><w:tr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WEIGHTED TOTAL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100%</w:t></w:r></w:p></w:tc><w:tc><w:tcPr><w:tcMar><w:top w:type="dxa" w:w="50"/><w:left w:type="dxa" w:w="100"/><w:bottom w:type="dxa" w:w="50"/><w:right w:type="dxa" w:w="100"/></w:tcMar><w:vAlign w:val="center"/></w:tcPr><w:p><w:pPr><w:jc w:val="center"/></w:pPr><w:r><w:rPr><w:rFonts w:ascii="Arial" w:cs="Arial" w:eastAsia="Arial" w:hAnsi="Arial"/><w:b/><w:bCs/><w:color w:val="000000"/><w:sz w:val="20"/><w:szCs w:val="20"/></w:rPr><w:t xml:space="preserve">_____</w:t></w:r></w:p></w:tc></w:tr></w:tbl><w:p><w:pPr><w:spacing w:before="100" w:after="400"/></w:pPr><w:r><w:rPr><w:rFonts w:ascii="Arial" w:cs="Arial" w:eastAsia="Arial" w:hAnsi="Arial"/><w:i/><w:iCs/><w:color w:val="FF4500"/><w:sz w:val="18"/><w:szCs w:val="18"/></w:rPr><w:t xml:space="preserve">* Process-related criterion (40% of total)</w:t></w:r></w:p><w:p><w:pPr><w:spacing w:before="400"/><w:jc w:val="center"/></w:pPr><w:r><w:rPr><w:rFonts w:ascii="Arial" w:cs="Arial" w:eastAsia="Arial" w:hAnsi="Arial"/><w:color w:val="666666"/><w:sz w:val="18"/><w:szCs w:val="18"/></w:rPr><w:t xml:space="preserve">Flare Process Review | </w:t></w:r><w:r><w:rPr><w:rFonts w:ascii="Arial" w:cs="Arial" w:eastAsia="Arial" w:hAnsi="Arial"/><w:color w:val="FF4500"/><w:sz w:val="18"/><w:szCs w:val="18"/></w:rPr><w:t xml:space="preserve">flareav.com</w:t></w:r><w:r><w:rPr><w:rFonts w:ascii="Arial" w:cs="Arial" w:eastAsia="Arial" w:hAnsi="Arial"/><w:color w:val="666666"/><w:sz w:val="18"/><w:szCs w:val="18"/></w:rPr><w:t xml:space="preserve"> | Fiscally sponsored by Hack Club (EIN 81-2908499)</w:t></w:r></w:p><w:sectPr><w:pgSz w:w="11906" w:h="16838" w:orient="portrait"/><w:pgMar w:top="1440" w:right="1440" w:bottom="1440" w:left="144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2025-12-25T22:10:52.903Z</dcterms:created>
  <dcterms:modified xsi:type="dcterms:W3CDTF">2025-12-25T22:10:52.903Z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